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THE FIRST AMENDMENT</w:t>
            </w:r>
          </w:p>
        </w:tc>
      </w:tr>
    </w:tbl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Congress shall make no law respecting an establishment of religion, or prohibiting the free exercise thereof; or abridging the freedom of speech, or of the press; or the right of the people peaceably to assemble, and to petition the Government for a redress of grievances.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7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10: First Amendment: Speech, Press, Religion, Assembly, and Petition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10.1 Primary Source</w:t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368E"/>
    <w:pPr>
      <w:spacing w:line="252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436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436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sKOItlACrTqdDMogGazvHujjg==">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2022-06-10T19:15:00Z</dcterms:created>
  <dc:creator>Nick Splendoria</dc:creator>
</cp:coreProperties>
</file>